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D2F" w14:textId="77777777" w:rsidR="003C1B2E" w:rsidRDefault="003C1B2E" w:rsidP="003C1B2E">
      <w:pPr>
        <w:spacing w:after="120" w:line="360" w:lineRule="auto"/>
        <w:jc w:val="center"/>
        <w:rPr>
          <w:rFonts w:ascii="Copperplate Gothic Bold" w:hAnsi="Copperplate Gothic Bold"/>
          <w:bCs/>
          <w:noProof/>
          <w:sz w:val="50"/>
          <w:szCs w:val="50"/>
        </w:rPr>
      </w:pPr>
    </w:p>
    <w:p w14:paraId="357766CA" w14:textId="77777777" w:rsidR="003C1B2E" w:rsidRDefault="003C1B2E" w:rsidP="003C1B2E">
      <w:pPr>
        <w:tabs>
          <w:tab w:val="left" w:pos="9498"/>
          <w:tab w:val="left" w:pos="11199"/>
          <w:tab w:val="left" w:pos="11624"/>
        </w:tabs>
        <w:spacing w:line="360" w:lineRule="auto"/>
      </w:pPr>
    </w:p>
    <w:p w14:paraId="40AF30BE" w14:textId="36337E64" w:rsidR="003C1B2E" w:rsidRDefault="003C1B2E" w:rsidP="003C1B2E">
      <w:pPr>
        <w:tabs>
          <w:tab w:val="left" w:pos="9498"/>
          <w:tab w:val="left" w:pos="11199"/>
          <w:tab w:val="left" w:pos="11624"/>
        </w:tabs>
        <w:spacing w:line="360" w:lineRule="auto"/>
        <w:jc w:val="center"/>
      </w:pPr>
      <w:bookmarkStart w:id="1" w:name="_Hlk115272555"/>
    </w:p>
    <w:bookmarkEnd w:id="1"/>
    <w:p w14:paraId="22E54D2E" w14:textId="77777777" w:rsidR="003C1B2E" w:rsidRDefault="003C1B2E" w:rsidP="008559BA">
      <w:pPr>
        <w:adjustRightInd w:val="0"/>
        <w:spacing w:after="120" w:line="360" w:lineRule="auto"/>
        <w:jc w:val="center"/>
        <w:rPr>
          <w:b/>
          <w:bCs/>
          <w:sz w:val="24"/>
          <w:szCs w:val="24"/>
        </w:rPr>
      </w:pPr>
    </w:p>
    <w:p w14:paraId="7FF4A9F4" w14:textId="77777777" w:rsidR="003C1B2E" w:rsidRDefault="003C1B2E" w:rsidP="008559BA">
      <w:pPr>
        <w:adjustRightInd w:val="0"/>
        <w:spacing w:after="120" w:line="360" w:lineRule="auto"/>
        <w:jc w:val="center"/>
        <w:rPr>
          <w:b/>
          <w:bCs/>
          <w:sz w:val="24"/>
          <w:szCs w:val="24"/>
        </w:rPr>
      </w:pPr>
    </w:p>
    <w:p w14:paraId="0823FD5C" w14:textId="77777777" w:rsidR="003C1B2E" w:rsidRDefault="003C1B2E" w:rsidP="008559BA">
      <w:pPr>
        <w:adjustRightInd w:val="0"/>
        <w:spacing w:after="120" w:line="360" w:lineRule="auto"/>
        <w:jc w:val="center"/>
        <w:rPr>
          <w:b/>
          <w:bCs/>
          <w:sz w:val="24"/>
          <w:szCs w:val="24"/>
        </w:rPr>
      </w:pPr>
    </w:p>
    <w:p w14:paraId="306BBF3C" w14:textId="7B301C03" w:rsidR="008559BA" w:rsidRDefault="008559BA">
      <w:pPr>
        <w:spacing w:after="160" w:line="259" w:lineRule="auto"/>
        <w:rPr>
          <w:rFonts w:ascii="Garamond" w:hAnsi="Garamond"/>
          <w:b/>
          <w:bCs/>
          <w:sz w:val="22"/>
          <w:szCs w:val="24"/>
        </w:rPr>
      </w:pPr>
    </w:p>
    <w:p w14:paraId="3E19793D" w14:textId="724CDFF7" w:rsidR="008559BA" w:rsidRPr="003C1B2E" w:rsidRDefault="008559BA" w:rsidP="003C1B2E">
      <w:pPr>
        <w:adjustRightInd w:val="0"/>
        <w:spacing w:after="120" w:line="360" w:lineRule="auto"/>
        <w:jc w:val="center"/>
        <w:rPr>
          <w:rFonts w:eastAsiaTheme="minorHAnsi"/>
          <w:b/>
          <w:bCs/>
          <w:sz w:val="24"/>
          <w:szCs w:val="24"/>
        </w:rPr>
      </w:pPr>
    </w:p>
    <w:p w14:paraId="15C02AA9" w14:textId="3940889F" w:rsidR="003C1B2E" w:rsidRPr="003C1B2E" w:rsidRDefault="003C1B2E" w:rsidP="003C1B2E">
      <w:pPr>
        <w:adjustRightInd w:val="0"/>
        <w:spacing w:after="120" w:line="360" w:lineRule="auto"/>
        <w:jc w:val="center"/>
        <w:rPr>
          <w:rFonts w:eastAsiaTheme="minorHAnsi"/>
          <w:b/>
          <w:bCs/>
          <w:sz w:val="24"/>
          <w:szCs w:val="24"/>
        </w:rPr>
      </w:pPr>
      <w:r w:rsidRPr="17A2E287">
        <w:rPr>
          <w:rFonts w:eastAsiaTheme="minorEastAsia"/>
          <w:b/>
          <w:bCs/>
          <w:sz w:val="24"/>
          <w:szCs w:val="24"/>
        </w:rPr>
        <w:t>MODELLO PROGETTO DI RIASSORBIMENTO</w:t>
      </w:r>
    </w:p>
    <w:p w14:paraId="0B881EBC" w14:textId="526408A3" w:rsidR="656ADBB5" w:rsidRDefault="656ADBB5" w:rsidP="17A2E287">
      <w:pPr>
        <w:spacing w:after="120" w:line="360" w:lineRule="auto"/>
        <w:jc w:val="center"/>
        <w:rPr>
          <w:rFonts w:eastAsiaTheme="minorEastAsia"/>
          <w:b/>
          <w:bCs/>
          <w:sz w:val="24"/>
          <w:szCs w:val="24"/>
          <w:u w:val="single"/>
        </w:rPr>
      </w:pPr>
      <w:r w:rsidRPr="17A2E287">
        <w:rPr>
          <w:rFonts w:eastAsiaTheme="minorEastAsia"/>
          <w:b/>
          <w:bCs/>
          <w:sz w:val="24"/>
          <w:szCs w:val="24"/>
          <w:u w:val="single"/>
        </w:rPr>
        <w:t>(per l’offerta tecnica)</w:t>
      </w:r>
    </w:p>
    <w:p w14:paraId="0A38F986" w14:textId="46C947A5" w:rsidR="008559BA" w:rsidRPr="003C1B2E" w:rsidRDefault="008559BA" w:rsidP="003C1B2E">
      <w:pPr>
        <w:adjustRightInd w:val="0"/>
        <w:spacing w:after="120" w:line="360" w:lineRule="auto"/>
        <w:jc w:val="center"/>
        <w:rPr>
          <w:rFonts w:eastAsiaTheme="minorHAnsi"/>
          <w:b/>
          <w:bCs/>
          <w:sz w:val="24"/>
          <w:szCs w:val="24"/>
        </w:rPr>
      </w:pPr>
    </w:p>
    <w:p w14:paraId="32CE6719" w14:textId="77777777" w:rsidR="008559BA" w:rsidRDefault="008559BA">
      <w:pPr>
        <w:spacing w:after="160" w:line="259" w:lineRule="auto"/>
        <w:rPr>
          <w:rFonts w:ascii="Garamond" w:hAnsi="Garamond"/>
          <w:b/>
          <w:bCs/>
          <w:sz w:val="22"/>
          <w:szCs w:val="24"/>
        </w:rPr>
      </w:pPr>
    </w:p>
    <w:p w14:paraId="72208F00" w14:textId="77777777" w:rsidR="005B420F" w:rsidRDefault="003C1B2E">
      <w:pPr>
        <w:spacing w:after="160" w:line="259" w:lineRule="auto"/>
        <w:rPr>
          <w:rFonts w:ascii="Garamond" w:hAnsi="Garamond"/>
          <w:b/>
          <w:bCs/>
          <w:sz w:val="22"/>
          <w:szCs w:val="24"/>
        </w:rPr>
        <w:sectPr w:rsidR="005B420F">
          <w:pgSz w:w="11906" w:h="16838"/>
          <w:pgMar w:top="1417" w:right="1134" w:bottom="1134" w:left="1134" w:header="708" w:footer="708" w:gutter="0"/>
          <w:cols w:space="708"/>
          <w:docGrid w:linePitch="360"/>
        </w:sectPr>
      </w:pPr>
      <w:r>
        <w:rPr>
          <w:rFonts w:ascii="Garamond" w:hAnsi="Garamond"/>
          <w:b/>
          <w:bCs/>
          <w:sz w:val="22"/>
          <w:szCs w:val="24"/>
        </w:rPr>
        <w:br w:type="page"/>
      </w:r>
    </w:p>
    <w:p w14:paraId="3844B152" w14:textId="77777777" w:rsidR="00265747" w:rsidRPr="00586B94" w:rsidRDefault="00265747" w:rsidP="00CE4C0C">
      <w:pPr>
        <w:spacing w:line="360" w:lineRule="auto"/>
        <w:jc w:val="center"/>
        <w:rPr>
          <w:rFonts w:ascii="Garamond" w:hAnsi="Garamond" w:cstheme="minorHAnsi"/>
          <w:b/>
          <w:sz w:val="22"/>
          <w:szCs w:val="22"/>
        </w:rPr>
      </w:pPr>
    </w:p>
    <w:p w14:paraId="7A4AB820" w14:textId="62925015" w:rsidR="00265747" w:rsidRPr="00E233B6" w:rsidRDefault="00265747" w:rsidP="00E233B6">
      <w:pPr>
        <w:widowControl w:val="0"/>
        <w:spacing w:line="276" w:lineRule="auto"/>
        <w:jc w:val="both"/>
        <w:rPr>
          <w:b/>
          <w:sz w:val="24"/>
          <w:szCs w:val="24"/>
        </w:rPr>
      </w:pPr>
      <w:r w:rsidRPr="00E233B6">
        <w:rPr>
          <w:sz w:val="24"/>
          <w:szCs w:val="24"/>
        </w:rPr>
        <w:t>Il sottoscritto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(in R.T.I. o Consorzio costituito/costituendo con le Imprese ___________ _____________ _____________) di seguito denominata “</w:t>
      </w:r>
      <w:r w:rsidRPr="00E233B6">
        <w:rPr>
          <w:b/>
          <w:sz w:val="24"/>
          <w:szCs w:val="24"/>
        </w:rPr>
        <w:t>Impresa</w:t>
      </w:r>
      <w:r w:rsidRPr="00E233B6">
        <w:rPr>
          <w:sz w:val="24"/>
          <w:szCs w:val="24"/>
        </w:rPr>
        <w:t xml:space="preserve">”, per </w:t>
      </w:r>
      <w:r w:rsidR="00093E53">
        <w:rPr>
          <w:sz w:val="24"/>
          <w:szCs w:val="24"/>
        </w:rPr>
        <w:t>l’appalto in oggetto recante _______________________________________</w:t>
      </w:r>
    </w:p>
    <w:p w14:paraId="1F86AF25" w14:textId="77777777" w:rsidR="00265747" w:rsidRPr="00E233B6" w:rsidRDefault="00265747" w:rsidP="00E233B6">
      <w:pPr>
        <w:autoSpaceDE w:val="0"/>
        <w:autoSpaceDN w:val="0"/>
        <w:adjustRightInd w:val="0"/>
        <w:spacing w:line="276" w:lineRule="auto"/>
        <w:jc w:val="both"/>
        <w:rPr>
          <w:rFonts w:eastAsia="Calibri"/>
          <w:color w:val="000000"/>
          <w:sz w:val="24"/>
          <w:szCs w:val="24"/>
        </w:rPr>
      </w:pPr>
      <w:r w:rsidRPr="00E233B6">
        <w:rPr>
          <w:rFonts w:eastAsia="Calibri"/>
          <w:color w:val="000000"/>
          <w:sz w:val="24"/>
          <w:szCs w:val="24"/>
        </w:rPr>
        <w:t xml:space="preserve">ai sensi e per gli effetti degli articoli 46 e 47 del d.P.R. 445/2000, consapevole delle conseguenze amministrative e delle responsabilità penali previste in caso di dichiarazioni mendaci e/o formazione od uso di atti falsi, previste dagli articoli 75 e 76 del medesimo Decreto, sotto la propria responsabilità, </w:t>
      </w:r>
    </w:p>
    <w:p w14:paraId="0CF9DA50" w14:textId="77777777" w:rsidR="00265747" w:rsidRPr="00E233B6" w:rsidRDefault="00265747" w:rsidP="00E233B6">
      <w:pPr>
        <w:autoSpaceDE w:val="0"/>
        <w:autoSpaceDN w:val="0"/>
        <w:adjustRightInd w:val="0"/>
        <w:spacing w:line="276" w:lineRule="auto"/>
        <w:jc w:val="both"/>
        <w:rPr>
          <w:rFonts w:eastAsia="Calibri"/>
          <w:color w:val="000000"/>
          <w:sz w:val="24"/>
          <w:szCs w:val="24"/>
        </w:rPr>
      </w:pPr>
    </w:p>
    <w:p w14:paraId="6838E78E" w14:textId="77777777" w:rsidR="00265747" w:rsidRPr="00E233B6" w:rsidRDefault="00265747" w:rsidP="00E233B6">
      <w:pPr>
        <w:autoSpaceDE w:val="0"/>
        <w:autoSpaceDN w:val="0"/>
        <w:adjustRightInd w:val="0"/>
        <w:spacing w:line="276" w:lineRule="auto"/>
        <w:jc w:val="center"/>
        <w:rPr>
          <w:rFonts w:eastAsia="Calibri"/>
          <w:b/>
          <w:bCs/>
          <w:color w:val="000000"/>
          <w:sz w:val="24"/>
          <w:szCs w:val="24"/>
        </w:rPr>
      </w:pPr>
      <w:r w:rsidRPr="00E233B6">
        <w:rPr>
          <w:rFonts w:eastAsia="Calibri"/>
          <w:b/>
          <w:bCs/>
          <w:color w:val="000000"/>
          <w:sz w:val="24"/>
          <w:szCs w:val="24"/>
        </w:rPr>
        <w:t>DICHIARA</w:t>
      </w:r>
    </w:p>
    <w:p w14:paraId="6A183123" w14:textId="0496F75E" w:rsidR="00265747" w:rsidRPr="00E233B6" w:rsidRDefault="00265747" w:rsidP="00E233B6">
      <w:pPr>
        <w:tabs>
          <w:tab w:val="left" w:pos="360"/>
        </w:tabs>
        <w:autoSpaceDE w:val="0"/>
        <w:autoSpaceDN w:val="0"/>
        <w:adjustRightInd w:val="0"/>
        <w:spacing w:after="200" w:line="276" w:lineRule="auto"/>
        <w:contextualSpacing/>
        <w:jc w:val="both"/>
        <w:rPr>
          <w:rFonts w:eastAsia="Calibri"/>
          <w:sz w:val="24"/>
          <w:szCs w:val="24"/>
        </w:rPr>
      </w:pPr>
      <w:r w:rsidRPr="17A2E287">
        <w:rPr>
          <w:rFonts w:eastAsia="Calibri"/>
          <w:sz w:val="24"/>
          <w:szCs w:val="24"/>
        </w:rPr>
        <w:t xml:space="preserve">tenuto conto di quanto previsto dalla Clausola Sociale di cui </w:t>
      </w:r>
      <w:r w:rsidR="00740E87" w:rsidRPr="17A2E287">
        <w:rPr>
          <w:rFonts w:eastAsia="Calibri"/>
          <w:sz w:val="24"/>
          <w:szCs w:val="24"/>
        </w:rPr>
        <w:t>alla documentazione di gara</w:t>
      </w:r>
      <w:r w:rsidRPr="17A2E287">
        <w:rPr>
          <w:rFonts w:eastAsia="Calibri"/>
          <w:sz w:val="24"/>
          <w:szCs w:val="24"/>
        </w:rPr>
        <w:t>, di impegnarsi</w:t>
      </w:r>
      <w:r w:rsidR="147D866B" w:rsidRPr="17A2E287">
        <w:rPr>
          <w:rFonts w:eastAsia="Calibri"/>
          <w:sz w:val="24"/>
          <w:szCs w:val="24"/>
        </w:rPr>
        <w:t>, qualora</w:t>
      </w:r>
      <w:r w:rsidR="2E477BAA" w:rsidRPr="17A2E287">
        <w:rPr>
          <w:rFonts w:eastAsia="Calibri"/>
          <w:sz w:val="24"/>
          <w:szCs w:val="24"/>
        </w:rPr>
        <w:t xml:space="preserve"> applicabile</w:t>
      </w:r>
      <w:r w:rsidRPr="17A2E287">
        <w:rPr>
          <w:rFonts w:eastAsia="Calibri"/>
          <w:sz w:val="24"/>
          <w:szCs w:val="24"/>
        </w:rPr>
        <w:t>:</w:t>
      </w:r>
    </w:p>
    <w:p w14:paraId="3D2203E6" w14:textId="77777777"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 xml:space="preserve">entro 10 (dieci) giorni dall’aggiudicazione, a presentarsi presso ____________________________, unitamente alla Rappresentanza Sindacale Aziendale e alle Organizzazioni Sindacali sopra menzionate, per un esame congiunto volto a promuovere la </w:t>
      </w:r>
      <w:proofErr w:type="spellStart"/>
      <w:r w:rsidRPr="00E233B6">
        <w:rPr>
          <w:rFonts w:eastAsia="Calibri"/>
          <w:sz w:val="24"/>
          <w:szCs w:val="24"/>
        </w:rPr>
        <w:t>ricollocabilità</w:t>
      </w:r>
      <w:proofErr w:type="spellEnd"/>
      <w:r w:rsidRPr="00E233B6">
        <w:rPr>
          <w:rFonts w:eastAsia="Calibri"/>
          <w:sz w:val="24"/>
          <w:szCs w:val="24"/>
        </w:rPr>
        <w:t xml:space="preserve"> del personale già impiegato, anche mediante l’armonizzazione delle esigenze tecnico-organizzative dell’appalto con l’obiettivo di mantenimento dei livelli occupazionali e di tutti i diritti in essere, come previsto anche dalla legislazione regionale vigente, ivi compreso quanto previsto dall’art.1 c. 42 della l92/2012 con l’esclusione del periodo di prova;</w:t>
      </w:r>
    </w:p>
    <w:p w14:paraId="5CFC75E1" w14:textId="77777777"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a far salva l’applicazione della disciplina di miglior favore per i lavoratori, finalizzata al loro riassorbimento, eventualmente contenuta nel contratto collettivo che l’impresa è tenuta ad applicare;</w:t>
      </w:r>
    </w:p>
    <w:p w14:paraId="5C432515" w14:textId="4D7B9161"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che compatibilmente con la propria organizzazione aziendale, in attuazione della “Clausola Sociale” ed all’elenco del personale attualmente in servizio predisposto dalla Stazione Appaltante, il “progetto di assorbimento”, atto ad illustrare le concrete modalità di applicazione della clausola sociale, con particolare riferimento al numero dei lavoratori che beneficeranno della stessa e alla relativa proposta contrattuale (inquadramento e trattamento economico), è il seguente:</w:t>
      </w:r>
    </w:p>
    <w:p w14:paraId="3B84DB33" w14:textId="72D9FB9B" w:rsidR="009C4A34" w:rsidRDefault="009C4A34" w:rsidP="00606C51">
      <w:pPr>
        <w:tabs>
          <w:tab w:val="left" w:pos="360"/>
        </w:tabs>
        <w:autoSpaceDE w:val="0"/>
        <w:autoSpaceDN w:val="0"/>
        <w:adjustRightInd w:val="0"/>
        <w:spacing w:after="200" w:line="276" w:lineRule="auto"/>
        <w:contextualSpacing/>
        <w:jc w:val="both"/>
        <w:rPr>
          <w:rFonts w:eastAsia="Calibri"/>
        </w:rPr>
      </w:pPr>
    </w:p>
    <w:p w14:paraId="2F965F79" w14:textId="36D969AB"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4DB78E40" w14:textId="15D911E2"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438FBC68" w14:textId="77777777" w:rsidR="009C4A34" w:rsidRPr="00E73A7A" w:rsidRDefault="009C4A34" w:rsidP="009C4A34">
      <w:pPr>
        <w:tabs>
          <w:tab w:val="left" w:pos="360"/>
        </w:tabs>
        <w:autoSpaceDE w:val="0"/>
        <w:autoSpaceDN w:val="0"/>
        <w:adjustRightInd w:val="0"/>
        <w:spacing w:after="200" w:line="276" w:lineRule="auto"/>
        <w:ind w:left="426"/>
        <w:contextualSpacing/>
        <w:jc w:val="both"/>
        <w:rPr>
          <w:rFonts w:eastAsia="Calibri"/>
        </w:rPr>
      </w:pPr>
    </w:p>
    <w:tbl>
      <w:tblPr>
        <w:tblStyle w:val="Grigliatabella1"/>
        <w:tblW w:w="9776" w:type="dxa"/>
        <w:tblLook w:val="04A0" w:firstRow="1" w:lastRow="0" w:firstColumn="1" w:lastColumn="0" w:noHBand="0" w:noVBand="1"/>
      </w:tblPr>
      <w:tblGrid>
        <w:gridCol w:w="1394"/>
        <w:gridCol w:w="444"/>
        <w:gridCol w:w="2329"/>
        <w:gridCol w:w="1657"/>
        <w:gridCol w:w="1010"/>
        <w:gridCol w:w="1010"/>
        <w:gridCol w:w="1932"/>
      </w:tblGrid>
      <w:tr w:rsidR="00265747" w:rsidRPr="00E73A7A" w14:paraId="71919211" w14:textId="77777777" w:rsidTr="00B92B70">
        <w:trPr>
          <w:trHeight w:val="300"/>
        </w:trPr>
        <w:tc>
          <w:tcPr>
            <w:tcW w:w="9776" w:type="dxa"/>
            <w:gridSpan w:val="7"/>
            <w:hideMark/>
          </w:tcPr>
          <w:p w14:paraId="16F2897F" w14:textId="07877908" w:rsidR="00265747" w:rsidRPr="00E73A7A" w:rsidRDefault="00265747" w:rsidP="00F27A8B">
            <w:pPr>
              <w:tabs>
                <w:tab w:val="left" w:pos="360"/>
              </w:tabs>
              <w:autoSpaceDE w:val="0"/>
              <w:autoSpaceDN w:val="0"/>
              <w:adjustRightInd w:val="0"/>
              <w:jc w:val="center"/>
              <w:rPr>
                <w:b/>
                <w:bCs/>
              </w:rPr>
            </w:pPr>
            <w:r w:rsidRPr="00E73A7A">
              <w:rPr>
                <w:b/>
                <w:bCs/>
              </w:rPr>
              <w:t>PROGETTO DI ASSO</w:t>
            </w:r>
            <w:r w:rsidR="00F27A8B">
              <w:rPr>
                <w:b/>
                <w:bCs/>
              </w:rPr>
              <w:t xml:space="preserve">RBIMENTO DEL PERSONALE - LOTTO </w:t>
            </w:r>
            <w:r w:rsidR="009C4A34">
              <w:rPr>
                <w:b/>
                <w:bCs/>
              </w:rPr>
              <w:t>_______</w:t>
            </w:r>
          </w:p>
        </w:tc>
      </w:tr>
      <w:tr w:rsidR="00265747" w:rsidRPr="00E73A7A" w14:paraId="36F792F4" w14:textId="77777777" w:rsidTr="0089415F">
        <w:trPr>
          <w:trHeight w:val="495"/>
        </w:trPr>
        <w:tc>
          <w:tcPr>
            <w:tcW w:w="1394" w:type="dxa"/>
            <w:hideMark/>
          </w:tcPr>
          <w:p w14:paraId="789D9A92" w14:textId="77777777" w:rsidR="00265747" w:rsidRPr="00E73A7A" w:rsidRDefault="00265747" w:rsidP="006D5FAC">
            <w:pPr>
              <w:tabs>
                <w:tab w:val="left" w:pos="360"/>
              </w:tabs>
              <w:autoSpaceDE w:val="0"/>
              <w:autoSpaceDN w:val="0"/>
              <w:adjustRightInd w:val="0"/>
              <w:jc w:val="center"/>
            </w:pPr>
            <w:r w:rsidRPr="00E73A7A">
              <w:t>Numero dei lavoratori</w:t>
            </w:r>
          </w:p>
        </w:tc>
        <w:tc>
          <w:tcPr>
            <w:tcW w:w="444" w:type="dxa"/>
            <w:hideMark/>
          </w:tcPr>
          <w:p w14:paraId="513FD1BE" w14:textId="49B634F8" w:rsidR="00265747" w:rsidRPr="00E73A7A" w:rsidRDefault="00265747" w:rsidP="006D5FAC">
            <w:pPr>
              <w:tabs>
                <w:tab w:val="left" w:pos="360"/>
              </w:tabs>
              <w:autoSpaceDE w:val="0"/>
              <w:autoSpaceDN w:val="0"/>
              <w:adjustRightInd w:val="0"/>
              <w:jc w:val="center"/>
            </w:pPr>
          </w:p>
        </w:tc>
        <w:tc>
          <w:tcPr>
            <w:tcW w:w="2329" w:type="dxa"/>
            <w:hideMark/>
          </w:tcPr>
          <w:p w14:paraId="185E45DC" w14:textId="77777777" w:rsidR="00265747" w:rsidRPr="00E73A7A" w:rsidRDefault="00265747" w:rsidP="006D5FAC">
            <w:pPr>
              <w:tabs>
                <w:tab w:val="left" w:pos="360"/>
              </w:tabs>
              <w:autoSpaceDE w:val="0"/>
              <w:autoSpaceDN w:val="0"/>
              <w:adjustRightInd w:val="0"/>
              <w:jc w:val="center"/>
            </w:pPr>
            <w:r w:rsidRPr="00E73A7A">
              <w:t>CCNL utilizzato</w:t>
            </w:r>
          </w:p>
        </w:tc>
        <w:tc>
          <w:tcPr>
            <w:tcW w:w="1657" w:type="dxa"/>
            <w:hideMark/>
          </w:tcPr>
          <w:p w14:paraId="73AAC89C" w14:textId="6A113210" w:rsidR="00265747" w:rsidRPr="00E73A7A" w:rsidRDefault="00265747" w:rsidP="006D5FAC">
            <w:pPr>
              <w:tabs>
                <w:tab w:val="left" w:pos="360"/>
              </w:tabs>
              <w:autoSpaceDE w:val="0"/>
              <w:autoSpaceDN w:val="0"/>
              <w:adjustRightInd w:val="0"/>
              <w:jc w:val="center"/>
            </w:pPr>
            <w:r w:rsidRPr="00E73A7A">
              <w:t>Qualifica</w:t>
            </w:r>
          </w:p>
        </w:tc>
        <w:tc>
          <w:tcPr>
            <w:tcW w:w="1010" w:type="dxa"/>
            <w:hideMark/>
          </w:tcPr>
          <w:p w14:paraId="79DEF1A5" w14:textId="77777777" w:rsidR="00265747" w:rsidRPr="00E73A7A" w:rsidRDefault="00265747" w:rsidP="006D5FAC">
            <w:pPr>
              <w:tabs>
                <w:tab w:val="left" w:pos="360"/>
              </w:tabs>
              <w:autoSpaceDE w:val="0"/>
              <w:autoSpaceDN w:val="0"/>
              <w:adjustRightInd w:val="0"/>
              <w:jc w:val="center"/>
            </w:pPr>
            <w:r w:rsidRPr="00E73A7A">
              <w:t>Livello</w:t>
            </w:r>
          </w:p>
        </w:tc>
        <w:tc>
          <w:tcPr>
            <w:tcW w:w="1010" w:type="dxa"/>
            <w:hideMark/>
          </w:tcPr>
          <w:p w14:paraId="78E93336" w14:textId="77777777" w:rsidR="00265747" w:rsidRPr="00E73A7A" w:rsidRDefault="00265747" w:rsidP="006D5FAC">
            <w:pPr>
              <w:tabs>
                <w:tab w:val="left" w:pos="360"/>
              </w:tabs>
              <w:autoSpaceDE w:val="0"/>
              <w:autoSpaceDN w:val="0"/>
              <w:adjustRightInd w:val="0"/>
              <w:jc w:val="center"/>
            </w:pPr>
            <w:r w:rsidRPr="00E73A7A">
              <w:t>Scatti di anzianità</w:t>
            </w:r>
          </w:p>
        </w:tc>
        <w:tc>
          <w:tcPr>
            <w:tcW w:w="1932" w:type="dxa"/>
            <w:hideMark/>
          </w:tcPr>
          <w:p w14:paraId="255E8A97" w14:textId="77777777" w:rsidR="00265747" w:rsidRPr="00E73A7A" w:rsidRDefault="00265747" w:rsidP="006D5FAC">
            <w:pPr>
              <w:tabs>
                <w:tab w:val="left" w:pos="360"/>
              </w:tabs>
              <w:autoSpaceDE w:val="0"/>
              <w:autoSpaceDN w:val="0"/>
              <w:adjustRightInd w:val="0"/>
              <w:jc w:val="center"/>
            </w:pPr>
            <w:r w:rsidRPr="00E73A7A">
              <w:t>Ore settimanali di impiego</w:t>
            </w:r>
          </w:p>
        </w:tc>
      </w:tr>
      <w:tr w:rsidR="00265747" w:rsidRPr="00E73A7A" w14:paraId="14AFCECE" w14:textId="77777777" w:rsidTr="00832F5E">
        <w:trPr>
          <w:trHeight w:val="300"/>
        </w:trPr>
        <w:tc>
          <w:tcPr>
            <w:tcW w:w="1394" w:type="dxa"/>
            <w:noWrap/>
          </w:tcPr>
          <w:p w14:paraId="52CD7B26" w14:textId="68652ACC" w:rsidR="00265747" w:rsidRPr="00E73A7A" w:rsidRDefault="00265747" w:rsidP="00C5180B">
            <w:pPr>
              <w:tabs>
                <w:tab w:val="left" w:pos="360"/>
              </w:tabs>
              <w:autoSpaceDE w:val="0"/>
              <w:autoSpaceDN w:val="0"/>
              <w:adjustRightInd w:val="0"/>
              <w:jc w:val="center"/>
            </w:pPr>
          </w:p>
        </w:tc>
        <w:tc>
          <w:tcPr>
            <w:tcW w:w="444" w:type="dxa"/>
            <w:noWrap/>
          </w:tcPr>
          <w:p w14:paraId="2FFA38D9" w14:textId="29BD90B5" w:rsidR="00265747" w:rsidRPr="00E73A7A" w:rsidRDefault="00265747" w:rsidP="00B92B70">
            <w:pPr>
              <w:tabs>
                <w:tab w:val="left" w:pos="360"/>
              </w:tabs>
              <w:autoSpaceDE w:val="0"/>
              <w:autoSpaceDN w:val="0"/>
              <w:adjustRightInd w:val="0"/>
            </w:pPr>
          </w:p>
        </w:tc>
        <w:tc>
          <w:tcPr>
            <w:tcW w:w="2329" w:type="dxa"/>
            <w:noWrap/>
          </w:tcPr>
          <w:p w14:paraId="2D63A0B8" w14:textId="54A06E8A" w:rsidR="00265747" w:rsidRPr="00E73A7A" w:rsidRDefault="00265747" w:rsidP="00B92B70">
            <w:pPr>
              <w:tabs>
                <w:tab w:val="left" w:pos="360"/>
              </w:tabs>
              <w:autoSpaceDE w:val="0"/>
              <w:autoSpaceDN w:val="0"/>
              <w:adjustRightInd w:val="0"/>
            </w:pPr>
          </w:p>
        </w:tc>
        <w:tc>
          <w:tcPr>
            <w:tcW w:w="1657" w:type="dxa"/>
            <w:noWrap/>
          </w:tcPr>
          <w:p w14:paraId="62197C0C" w14:textId="0BBFB571" w:rsidR="00265747" w:rsidRPr="00E73A7A" w:rsidRDefault="00265747" w:rsidP="00B92B70">
            <w:pPr>
              <w:tabs>
                <w:tab w:val="left" w:pos="360"/>
              </w:tabs>
              <w:autoSpaceDE w:val="0"/>
              <w:autoSpaceDN w:val="0"/>
              <w:adjustRightInd w:val="0"/>
            </w:pPr>
          </w:p>
        </w:tc>
        <w:tc>
          <w:tcPr>
            <w:tcW w:w="1010" w:type="dxa"/>
            <w:noWrap/>
          </w:tcPr>
          <w:p w14:paraId="06B8C3F6" w14:textId="09292D68" w:rsidR="00265747" w:rsidRPr="00E73A7A" w:rsidRDefault="00265747" w:rsidP="00801564">
            <w:pPr>
              <w:tabs>
                <w:tab w:val="left" w:pos="768"/>
              </w:tabs>
              <w:autoSpaceDE w:val="0"/>
              <w:autoSpaceDN w:val="0"/>
              <w:adjustRightInd w:val="0"/>
              <w:jc w:val="center"/>
            </w:pPr>
          </w:p>
        </w:tc>
        <w:tc>
          <w:tcPr>
            <w:tcW w:w="1010" w:type="dxa"/>
            <w:noWrap/>
          </w:tcPr>
          <w:p w14:paraId="7942618C" w14:textId="7671DC9B" w:rsidR="00265747" w:rsidRPr="00E73A7A" w:rsidRDefault="00265747" w:rsidP="00B92B70">
            <w:pPr>
              <w:tabs>
                <w:tab w:val="left" w:pos="360"/>
              </w:tabs>
              <w:autoSpaceDE w:val="0"/>
              <w:autoSpaceDN w:val="0"/>
              <w:adjustRightInd w:val="0"/>
            </w:pPr>
          </w:p>
        </w:tc>
        <w:tc>
          <w:tcPr>
            <w:tcW w:w="1932" w:type="dxa"/>
            <w:noWrap/>
            <w:hideMark/>
          </w:tcPr>
          <w:p w14:paraId="02A52602" w14:textId="77777777" w:rsidR="00265747" w:rsidRPr="00E73A7A" w:rsidRDefault="00265747" w:rsidP="00B92B70">
            <w:pPr>
              <w:tabs>
                <w:tab w:val="left" w:pos="360"/>
              </w:tabs>
              <w:autoSpaceDE w:val="0"/>
              <w:autoSpaceDN w:val="0"/>
              <w:adjustRightInd w:val="0"/>
            </w:pPr>
            <w:r w:rsidRPr="00E73A7A">
              <w:t> </w:t>
            </w:r>
          </w:p>
        </w:tc>
      </w:tr>
      <w:tr w:rsidR="00265747" w:rsidRPr="00E73A7A" w14:paraId="0DBB5AD3" w14:textId="77777777" w:rsidTr="00832F5E">
        <w:trPr>
          <w:trHeight w:val="300"/>
        </w:trPr>
        <w:tc>
          <w:tcPr>
            <w:tcW w:w="1394" w:type="dxa"/>
            <w:noWrap/>
          </w:tcPr>
          <w:p w14:paraId="379D7188" w14:textId="6B2A389B" w:rsidR="00265747" w:rsidRPr="00E73A7A" w:rsidRDefault="00265747" w:rsidP="00C5180B">
            <w:pPr>
              <w:tabs>
                <w:tab w:val="left" w:pos="360"/>
              </w:tabs>
              <w:autoSpaceDE w:val="0"/>
              <w:autoSpaceDN w:val="0"/>
              <w:adjustRightInd w:val="0"/>
              <w:jc w:val="center"/>
            </w:pPr>
          </w:p>
        </w:tc>
        <w:tc>
          <w:tcPr>
            <w:tcW w:w="444" w:type="dxa"/>
            <w:noWrap/>
          </w:tcPr>
          <w:p w14:paraId="2E193DD5" w14:textId="464F4C2D" w:rsidR="00265747" w:rsidRPr="00E73A7A" w:rsidRDefault="00265747" w:rsidP="00B92B70">
            <w:pPr>
              <w:tabs>
                <w:tab w:val="left" w:pos="360"/>
              </w:tabs>
              <w:autoSpaceDE w:val="0"/>
              <w:autoSpaceDN w:val="0"/>
              <w:adjustRightInd w:val="0"/>
            </w:pPr>
          </w:p>
        </w:tc>
        <w:tc>
          <w:tcPr>
            <w:tcW w:w="2329" w:type="dxa"/>
            <w:noWrap/>
          </w:tcPr>
          <w:p w14:paraId="1965DC8A" w14:textId="3667C723" w:rsidR="00265747" w:rsidRPr="00E73A7A" w:rsidRDefault="00265747" w:rsidP="00B92B70">
            <w:pPr>
              <w:tabs>
                <w:tab w:val="left" w:pos="360"/>
              </w:tabs>
              <w:autoSpaceDE w:val="0"/>
              <w:autoSpaceDN w:val="0"/>
              <w:adjustRightInd w:val="0"/>
            </w:pPr>
          </w:p>
        </w:tc>
        <w:tc>
          <w:tcPr>
            <w:tcW w:w="1657" w:type="dxa"/>
            <w:noWrap/>
          </w:tcPr>
          <w:p w14:paraId="73CA4A89" w14:textId="7E69A83A" w:rsidR="00265747" w:rsidRPr="00E73A7A" w:rsidRDefault="00265747" w:rsidP="00B92B70">
            <w:pPr>
              <w:tabs>
                <w:tab w:val="left" w:pos="360"/>
              </w:tabs>
              <w:autoSpaceDE w:val="0"/>
              <w:autoSpaceDN w:val="0"/>
              <w:adjustRightInd w:val="0"/>
            </w:pPr>
          </w:p>
        </w:tc>
        <w:tc>
          <w:tcPr>
            <w:tcW w:w="1010" w:type="dxa"/>
            <w:noWrap/>
          </w:tcPr>
          <w:p w14:paraId="329A50A6" w14:textId="6A0C8C27" w:rsidR="00265747" w:rsidRPr="00E73A7A" w:rsidRDefault="00265747" w:rsidP="00801564">
            <w:pPr>
              <w:tabs>
                <w:tab w:val="left" w:pos="360"/>
              </w:tabs>
              <w:autoSpaceDE w:val="0"/>
              <w:autoSpaceDN w:val="0"/>
              <w:adjustRightInd w:val="0"/>
              <w:jc w:val="center"/>
            </w:pPr>
          </w:p>
        </w:tc>
        <w:tc>
          <w:tcPr>
            <w:tcW w:w="1010" w:type="dxa"/>
            <w:noWrap/>
          </w:tcPr>
          <w:p w14:paraId="6514B2EA" w14:textId="0C27B30C" w:rsidR="00265747" w:rsidRPr="00E73A7A" w:rsidRDefault="00265747" w:rsidP="00B92B70">
            <w:pPr>
              <w:tabs>
                <w:tab w:val="left" w:pos="360"/>
              </w:tabs>
              <w:autoSpaceDE w:val="0"/>
              <w:autoSpaceDN w:val="0"/>
              <w:adjustRightInd w:val="0"/>
            </w:pPr>
          </w:p>
        </w:tc>
        <w:tc>
          <w:tcPr>
            <w:tcW w:w="1932" w:type="dxa"/>
            <w:noWrap/>
            <w:hideMark/>
          </w:tcPr>
          <w:p w14:paraId="6620A734" w14:textId="77777777" w:rsidR="00265747" w:rsidRPr="00E73A7A" w:rsidRDefault="00265747" w:rsidP="00B92B70">
            <w:pPr>
              <w:tabs>
                <w:tab w:val="left" w:pos="360"/>
              </w:tabs>
              <w:autoSpaceDE w:val="0"/>
              <w:autoSpaceDN w:val="0"/>
              <w:adjustRightInd w:val="0"/>
            </w:pPr>
            <w:r w:rsidRPr="00E73A7A">
              <w:t> </w:t>
            </w:r>
          </w:p>
        </w:tc>
      </w:tr>
      <w:tr w:rsidR="00265747" w:rsidRPr="00E73A7A" w14:paraId="0ED58B1D" w14:textId="77777777" w:rsidTr="00832F5E">
        <w:trPr>
          <w:trHeight w:val="300"/>
        </w:trPr>
        <w:tc>
          <w:tcPr>
            <w:tcW w:w="1394" w:type="dxa"/>
            <w:noWrap/>
          </w:tcPr>
          <w:p w14:paraId="6797F777" w14:textId="27D84724" w:rsidR="00265747" w:rsidRPr="00E73A7A" w:rsidRDefault="00265747" w:rsidP="00C5180B">
            <w:pPr>
              <w:tabs>
                <w:tab w:val="left" w:pos="360"/>
              </w:tabs>
              <w:autoSpaceDE w:val="0"/>
              <w:autoSpaceDN w:val="0"/>
              <w:adjustRightInd w:val="0"/>
              <w:jc w:val="center"/>
            </w:pPr>
          </w:p>
        </w:tc>
        <w:tc>
          <w:tcPr>
            <w:tcW w:w="444" w:type="dxa"/>
            <w:noWrap/>
          </w:tcPr>
          <w:p w14:paraId="4BFD6D84" w14:textId="2C20468C" w:rsidR="00265747" w:rsidRPr="00E73A7A" w:rsidRDefault="00265747" w:rsidP="00B92B70">
            <w:pPr>
              <w:tabs>
                <w:tab w:val="left" w:pos="360"/>
              </w:tabs>
              <w:autoSpaceDE w:val="0"/>
              <w:autoSpaceDN w:val="0"/>
              <w:adjustRightInd w:val="0"/>
            </w:pPr>
          </w:p>
        </w:tc>
        <w:tc>
          <w:tcPr>
            <w:tcW w:w="2329" w:type="dxa"/>
            <w:noWrap/>
          </w:tcPr>
          <w:p w14:paraId="545F4043" w14:textId="6CEF1C5E" w:rsidR="00265747" w:rsidRPr="00E73A7A" w:rsidRDefault="00265747" w:rsidP="00B92B70">
            <w:pPr>
              <w:tabs>
                <w:tab w:val="left" w:pos="360"/>
              </w:tabs>
              <w:autoSpaceDE w:val="0"/>
              <w:autoSpaceDN w:val="0"/>
              <w:adjustRightInd w:val="0"/>
            </w:pPr>
          </w:p>
        </w:tc>
        <w:tc>
          <w:tcPr>
            <w:tcW w:w="1657" w:type="dxa"/>
            <w:noWrap/>
          </w:tcPr>
          <w:p w14:paraId="653125FA" w14:textId="6C895E2F" w:rsidR="00265747" w:rsidRPr="00E73A7A" w:rsidRDefault="00265747" w:rsidP="00B92B70">
            <w:pPr>
              <w:tabs>
                <w:tab w:val="left" w:pos="360"/>
              </w:tabs>
              <w:autoSpaceDE w:val="0"/>
              <w:autoSpaceDN w:val="0"/>
              <w:adjustRightInd w:val="0"/>
            </w:pPr>
          </w:p>
        </w:tc>
        <w:tc>
          <w:tcPr>
            <w:tcW w:w="1010" w:type="dxa"/>
            <w:noWrap/>
          </w:tcPr>
          <w:p w14:paraId="298AC748" w14:textId="38052BDA" w:rsidR="00265747" w:rsidRPr="00E73A7A" w:rsidRDefault="00265747" w:rsidP="00801564">
            <w:pPr>
              <w:tabs>
                <w:tab w:val="left" w:pos="360"/>
              </w:tabs>
              <w:autoSpaceDE w:val="0"/>
              <w:autoSpaceDN w:val="0"/>
              <w:adjustRightInd w:val="0"/>
              <w:jc w:val="center"/>
            </w:pPr>
          </w:p>
        </w:tc>
        <w:tc>
          <w:tcPr>
            <w:tcW w:w="1010" w:type="dxa"/>
            <w:noWrap/>
          </w:tcPr>
          <w:p w14:paraId="4C0BD85E" w14:textId="4DCA7F7B" w:rsidR="00265747" w:rsidRPr="00E73A7A" w:rsidRDefault="00265747" w:rsidP="00B92B70">
            <w:pPr>
              <w:tabs>
                <w:tab w:val="left" w:pos="360"/>
              </w:tabs>
              <w:autoSpaceDE w:val="0"/>
              <w:autoSpaceDN w:val="0"/>
              <w:adjustRightInd w:val="0"/>
            </w:pPr>
          </w:p>
        </w:tc>
        <w:tc>
          <w:tcPr>
            <w:tcW w:w="1932" w:type="dxa"/>
            <w:noWrap/>
            <w:hideMark/>
          </w:tcPr>
          <w:p w14:paraId="7D78655D" w14:textId="77777777" w:rsidR="00265747" w:rsidRPr="00E73A7A" w:rsidRDefault="00265747" w:rsidP="00B92B70">
            <w:pPr>
              <w:tabs>
                <w:tab w:val="left" w:pos="360"/>
              </w:tabs>
              <w:autoSpaceDE w:val="0"/>
              <w:autoSpaceDN w:val="0"/>
              <w:adjustRightInd w:val="0"/>
            </w:pPr>
            <w:r w:rsidRPr="00E73A7A">
              <w:t> </w:t>
            </w:r>
          </w:p>
        </w:tc>
      </w:tr>
    </w:tbl>
    <w:p w14:paraId="3146816C" w14:textId="77777777" w:rsidR="00265747" w:rsidRPr="00E73A7A" w:rsidRDefault="00265747" w:rsidP="00265747">
      <w:pPr>
        <w:tabs>
          <w:tab w:val="left" w:pos="360"/>
        </w:tabs>
        <w:autoSpaceDE w:val="0"/>
        <w:autoSpaceDN w:val="0"/>
        <w:adjustRightInd w:val="0"/>
        <w:rPr>
          <w:rFonts w:eastAsia="Calibri"/>
        </w:rPr>
      </w:pPr>
    </w:p>
    <w:p w14:paraId="78DFD450" w14:textId="77777777" w:rsidR="00265747" w:rsidRPr="00E73A7A" w:rsidRDefault="00265747" w:rsidP="00265747">
      <w:pPr>
        <w:autoSpaceDE w:val="0"/>
        <w:autoSpaceDN w:val="0"/>
        <w:adjustRightInd w:val="0"/>
        <w:rPr>
          <w:rFonts w:eastAsia="Calibri"/>
        </w:rPr>
      </w:pPr>
      <w:r w:rsidRPr="17A2E287">
        <w:rPr>
          <w:rFonts w:eastAsia="Calibri"/>
        </w:rPr>
        <w:t xml:space="preserve">__________________, lì ________ </w:t>
      </w:r>
    </w:p>
    <w:p w14:paraId="2B7012CD" w14:textId="770EFE6A" w:rsidR="17A2E287" w:rsidRDefault="17A2E287" w:rsidP="17A2E287">
      <w:pPr>
        <w:widowControl w:val="0"/>
        <w:spacing w:before="240" w:line="360" w:lineRule="exact"/>
        <w:rPr>
          <w:i/>
          <w:iCs/>
        </w:rPr>
      </w:pPr>
    </w:p>
    <w:p w14:paraId="5A902558" w14:textId="40AC1339" w:rsidR="34AE120E" w:rsidRDefault="34AE120E" w:rsidP="17A2E287">
      <w:pPr>
        <w:widowControl w:val="0"/>
        <w:spacing w:line="276" w:lineRule="auto"/>
        <w:jc w:val="center"/>
        <w:rPr>
          <w:rFonts w:eastAsia="Calibri"/>
          <w:b/>
          <w:bCs/>
          <w:color w:val="000000" w:themeColor="text1"/>
          <w:sz w:val="24"/>
          <w:szCs w:val="24"/>
        </w:rPr>
      </w:pPr>
      <w:r w:rsidRPr="17A2E287">
        <w:rPr>
          <w:rFonts w:eastAsia="Calibri"/>
          <w:b/>
          <w:bCs/>
          <w:color w:val="000000" w:themeColor="text1"/>
          <w:sz w:val="24"/>
          <w:szCs w:val="24"/>
          <w:u w:val="single"/>
        </w:rPr>
        <w:t>IN ALTERNATIVA A QUANTO SOPRA</w:t>
      </w:r>
      <w:r w:rsidRPr="17A2E287">
        <w:rPr>
          <w:rFonts w:eastAsia="Calibri"/>
          <w:b/>
          <w:bCs/>
          <w:color w:val="000000" w:themeColor="text1"/>
          <w:sz w:val="24"/>
          <w:szCs w:val="24"/>
        </w:rPr>
        <w:t xml:space="preserve">, </w:t>
      </w:r>
      <w:r w:rsidRPr="17A2E287">
        <w:rPr>
          <w:rFonts w:eastAsia="Calibri"/>
          <w:b/>
          <w:bCs/>
          <w:color w:val="000000" w:themeColor="text1"/>
          <w:sz w:val="24"/>
          <w:szCs w:val="24"/>
          <w:u w:val="single"/>
        </w:rPr>
        <w:t>EVIDENZIA</w:t>
      </w:r>
    </w:p>
    <w:p w14:paraId="413592EF" w14:textId="4845283B" w:rsidR="767F25E4" w:rsidRDefault="767F25E4" w:rsidP="17A2E287">
      <w:pPr>
        <w:widowControl w:val="0"/>
        <w:spacing w:before="240" w:line="360" w:lineRule="exact"/>
        <w:rPr>
          <w:i/>
          <w:iCs/>
        </w:rPr>
      </w:pPr>
      <w:r>
        <w:rPr>
          <w:noProof/>
        </w:rPr>
        <mc:AlternateContent>
          <mc:Choice Requires="wps">
            <w:drawing>
              <wp:inline distT="0" distB="0" distL="0" distR="0" wp14:anchorId="3FC38057" wp14:editId="3E2F113C">
                <wp:extent cx="137160" cy="121920"/>
                <wp:effectExtent l="0" t="0" r="15240" b="11430"/>
                <wp:docPr id="22912616" name="Rettangolo 1"/>
                <wp:cNvGraphicFramePr/>
                <a:graphic xmlns:a="http://schemas.openxmlformats.org/drawingml/2006/main">
                  <a:graphicData uri="http://schemas.microsoft.com/office/word/2010/wordprocessingShape">
                    <wps:wsp>
                      <wps:cNvSpPr/>
                      <wps:spPr>
                        <a:xfrm>
                          <a:off x="0" y="0"/>
                          <a:ext cx="137160" cy="12192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34AE120E" w:rsidRPr="17A2E287">
        <w:t xml:space="preserve">l’impossibilità di procedere ad assorbimento (Consiglio di Stato, sez. V, 03.06.2022 n. 4539), per le seguenti motivazioni: </w:t>
      </w:r>
      <w:r w:rsidR="34AE120E" w:rsidRPr="17A2E287">
        <w:rPr>
          <w:i/>
          <w:iCs/>
        </w:rPr>
        <w:t>_______________________________________________________________</w:t>
      </w:r>
    </w:p>
    <w:p w14:paraId="01A52557" w14:textId="724445F8" w:rsidR="17A2E287" w:rsidRDefault="17A2E287" w:rsidP="17A2E287">
      <w:pPr>
        <w:widowControl w:val="0"/>
        <w:spacing w:before="240" w:line="360" w:lineRule="exact"/>
        <w:rPr>
          <w:i/>
          <w:iCs/>
        </w:rPr>
      </w:pPr>
    </w:p>
    <w:p w14:paraId="0DE63C1B" w14:textId="153039C2" w:rsidR="17A2E287" w:rsidRDefault="17A2E287" w:rsidP="17A2E287">
      <w:pPr>
        <w:widowControl w:val="0"/>
        <w:spacing w:before="240" w:line="360" w:lineRule="exact"/>
        <w:rPr>
          <w:i/>
          <w:iCs/>
        </w:rPr>
      </w:pPr>
    </w:p>
    <w:p w14:paraId="3DE0F73A" w14:textId="77777777" w:rsidR="00265747" w:rsidRPr="00E73A7A" w:rsidRDefault="00265747" w:rsidP="00265747">
      <w:pPr>
        <w:widowControl w:val="0"/>
        <w:spacing w:before="240" w:line="360" w:lineRule="exact"/>
      </w:pPr>
      <w:r w:rsidRPr="00E73A7A">
        <w:rPr>
          <w:i/>
          <w:iCs/>
        </w:rPr>
        <w:t>Il Documento deve essere firmato digitalmente</w:t>
      </w:r>
    </w:p>
    <w:p w14:paraId="7A7930C7" w14:textId="77777777" w:rsidR="00265747" w:rsidRPr="00E73A7A" w:rsidRDefault="00265747" w:rsidP="00265747">
      <w:pPr>
        <w:widowControl w:val="0"/>
        <w:spacing w:before="240" w:line="360" w:lineRule="exact"/>
      </w:pPr>
      <w:r w:rsidRPr="00E73A7A">
        <w:t>________, lì_____________</w:t>
      </w:r>
      <w:r w:rsidRPr="00E73A7A">
        <w:tab/>
      </w:r>
      <w:r w:rsidRPr="00E73A7A">
        <w:tab/>
      </w:r>
      <w:r w:rsidRPr="00E73A7A">
        <w:tab/>
      </w:r>
      <w:r w:rsidRPr="00E73A7A">
        <w:tab/>
      </w:r>
      <w:r w:rsidRPr="00E73A7A">
        <w:tab/>
        <w:t>Firma _______________</w:t>
      </w:r>
    </w:p>
    <w:p w14:paraId="165131CA" w14:textId="77777777" w:rsidR="00265747" w:rsidRPr="00E73A7A" w:rsidRDefault="00265747" w:rsidP="00265747">
      <w:pPr>
        <w:widowControl w:val="0"/>
        <w:spacing w:before="240" w:line="360" w:lineRule="exact"/>
        <w:rPr>
          <w:b/>
          <w:u w:val="single"/>
        </w:rPr>
      </w:pPr>
      <w:r w:rsidRPr="00E73A7A">
        <w:rPr>
          <w:b/>
          <w:u w:val="single"/>
        </w:rPr>
        <w:t>N.B: le ore settimanali d’impiego devono essere quelle effettive e non teoriche</w:t>
      </w:r>
    </w:p>
    <w:p w14:paraId="452173D2" w14:textId="3E53750D" w:rsidR="009B3DF7" w:rsidRPr="00586B94" w:rsidRDefault="009B3DF7" w:rsidP="00265747">
      <w:pPr>
        <w:pStyle w:val="usoboll1"/>
        <w:spacing w:line="360" w:lineRule="auto"/>
        <w:jc w:val="center"/>
        <w:rPr>
          <w:rFonts w:ascii="Garamond" w:hAnsi="Garamond" w:cs="Calibri"/>
          <w:i/>
          <w:sz w:val="22"/>
          <w:szCs w:val="22"/>
        </w:rPr>
      </w:pPr>
    </w:p>
    <w:sectPr w:rsidR="009B3DF7" w:rsidRPr="00586B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1CC9" w14:textId="77777777" w:rsidR="00D912A5" w:rsidRDefault="00D912A5" w:rsidP="00586B94">
      <w:r>
        <w:separator/>
      </w:r>
    </w:p>
  </w:endnote>
  <w:endnote w:type="continuationSeparator" w:id="0">
    <w:p w14:paraId="013EA15D" w14:textId="77777777" w:rsidR="00D912A5" w:rsidRDefault="00D912A5" w:rsidP="0058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B5F5" w14:textId="77777777" w:rsidR="00D912A5" w:rsidRDefault="00D912A5" w:rsidP="00586B94">
      <w:bookmarkStart w:id="0" w:name="_Hlk118986865"/>
      <w:bookmarkEnd w:id="0"/>
      <w:r>
        <w:separator/>
      </w:r>
    </w:p>
  </w:footnote>
  <w:footnote w:type="continuationSeparator" w:id="0">
    <w:p w14:paraId="6A21E9B3" w14:textId="77777777" w:rsidR="00D912A5" w:rsidRDefault="00D912A5" w:rsidP="0058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7A8B"/>
    <w:multiLevelType w:val="hybridMultilevel"/>
    <w:tmpl w:val="162C12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12725"/>
    <w:multiLevelType w:val="hybridMultilevel"/>
    <w:tmpl w:val="4A6A22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C56C8"/>
    <w:multiLevelType w:val="hybridMultilevel"/>
    <w:tmpl w:val="20584B22"/>
    <w:lvl w:ilvl="0" w:tplc="35766176">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167622">
    <w:abstractNumId w:val="1"/>
  </w:num>
  <w:num w:numId="2" w16cid:durableId="1072583005">
    <w:abstractNumId w:val="0"/>
  </w:num>
  <w:num w:numId="3" w16cid:durableId="58800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85"/>
    <w:rsid w:val="00093E53"/>
    <w:rsid w:val="000B5100"/>
    <w:rsid w:val="001535BF"/>
    <w:rsid w:val="00153B1D"/>
    <w:rsid w:val="001553CC"/>
    <w:rsid w:val="00175DEA"/>
    <w:rsid w:val="001874A2"/>
    <w:rsid w:val="00194767"/>
    <w:rsid w:val="001D0B22"/>
    <w:rsid w:val="001D2F42"/>
    <w:rsid w:val="001E2CA0"/>
    <w:rsid w:val="00226D1C"/>
    <w:rsid w:val="00231E01"/>
    <w:rsid w:val="00233854"/>
    <w:rsid w:val="00265747"/>
    <w:rsid w:val="00285EFF"/>
    <w:rsid w:val="00293F69"/>
    <w:rsid w:val="002B0088"/>
    <w:rsid w:val="00303ABC"/>
    <w:rsid w:val="00314BE5"/>
    <w:rsid w:val="0032494D"/>
    <w:rsid w:val="003561C6"/>
    <w:rsid w:val="00374E50"/>
    <w:rsid w:val="003C1B2E"/>
    <w:rsid w:val="00415362"/>
    <w:rsid w:val="00486531"/>
    <w:rsid w:val="004E7B88"/>
    <w:rsid w:val="00586B94"/>
    <w:rsid w:val="005A693A"/>
    <w:rsid w:val="005B420F"/>
    <w:rsid w:val="0060196A"/>
    <w:rsid w:val="00606C51"/>
    <w:rsid w:val="00663785"/>
    <w:rsid w:val="006C4F04"/>
    <w:rsid w:val="006D5FAC"/>
    <w:rsid w:val="00705405"/>
    <w:rsid w:val="00740E87"/>
    <w:rsid w:val="007B4330"/>
    <w:rsid w:val="007C4EED"/>
    <w:rsid w:val="00801564"/>
    <w:rsid w:val="00826A0E"/>
    <w:rsid w:val="00832F5E"/>
    <w:rsid w:val="008559BA"/>
    <w:rsid w:val="00856E6F"/>
    <w:rsid w:val="008669A2"/>
    <w:rsid w:val="00884B37"/>
    <w:rsid w:val="0089415F"/>
    <w:rsid w:val="008C0FAE"/>
    <w:rsid w:val="008C1AAA"/>
    <w:rsid w:val="009169BA"/>
    <w:rsid w:val="00981A01"/>
    <w:rsid w:val="009B3DF7"/>
    <w:rsid w:val="009C4A34"/>
    <w:rsid w:val="009F6EB1"/>
    <w:rsid w:val="00A2306C"/>
    <w:rsid w:val="00A70CC5"/>
    <w:rsid w:val="00A94793"/>
    <w:rsid w:val="00AF34AA"/>
    <w:rsid w:val="00B50A5F"/>
    <w:rsid w:val="00B634FE"/>
    <w:rsid w:val="00BE1BAD"/>
    <w:rsid w:val="00C254B8"/>
    <w:rsid w:val="00C44E9A"/>
    <w:rsid w:val="00C5180B"/>
    <w:rsid w:val="00CB3B60"/>
    <w:rsid w:val="00CE4C0C"/>
    <w:rsid w:val="00D912A5"/>
    <w:rsid w:val="00DF0F96"/>
    <w:rsid w:val="00DF7C1F"/>
    <w:rsid w:val="00E233B6"/>
    <w:rsid w:val="00E3369E"/>
    <w:rsid w:val="00E71091"/>
    <w:rsid w:val="00F04A55"/>
    <w:rsid w:val="00F27A8B"/>
    <w:rsid w:val="00F31F6E"/>
    <w:rsid w:val="00F35B61"/>
    <w:rsid w:val="00FE305B"/>
    <w:rsid w:val="147D866B"/>
    <w:rsid w:val="17A2E287"/>
    <w:rsid w:val="1E27F269"/>
    <w:rsid w:val="2A1AA004"/>
    <w:rsid w:val="2E477BAA"/>
    <w:rsid w:val="34AE120E"/>
    <w:rsid w:val="45A4147B"/>
    <w:rsid w:val="464E110B"/>
    <w:rsid w:val="566C225B"/>
    <w:rsid w:val="5CDB63DF"/>
    <w:rsid w:val="5E773440"/>
    <w:rsid w:val="656ADBB5"/>
    <w:rsid w:val="729F9362"/>
    <w:rsid w:val="767F25E4"/>
    <w:rsid w:val="790ED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D9C0"/>
  <w15:chartTrackingRefBased/>
  <w15:docId w15:val="{F049973C-F9B7-4175-89DE-9E7C9DC4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7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663785"/>
    <w:pPr>
      <w:widowControl w:val="0"/>
      <w:spacing w:line="482" w:lineRule="atLeast"/>
      <w:jc w:val="both"/>
    </w:pPr>
    <w:rPr>
      <w:sz w:val="24"/>
    </w:rPr>
  </w:style>
  <w:style w:type="table" w:styleId="Grigliatabella">
    <w:name w:val="Table Grid"/>
    <w:basedOn w:val="Tabellanormale"/>
    <w:rsid w:val="0066378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78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586B94"/>
    <w:pPr>
      <w:tabs>
        <w:tab w:val="center" w:pos="4819"/>
        <w:tab w:val="right" w:pos="9638"/>
      </w:tabs>
    </w:pPr>
  </w:style>
  <w:style w:type="character" w:customStyle="1" w:styleId="IntestazioneCarattere">
    <w:name w:val="Intestazione Carattere"/>
    <w:basedOn w:val="Carpredefinitoparagrafo"/>
    <w:link w:val="Intestazione"/>
    <w:uiPriority w:val="99"/>
    <w:rsid w:val="00586B9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86B94"/>
    <w:pPr>
      <w:tabs>
        <w:tab w:val="center" w:pos="4819"/>
        <w:tab w:val="right" w:pos="9638"/>
      </w:tabs>
    </w:pPr>
  </w:style>
  <w:style w:type="character" w:customStyle="1" w:styleId="PidipaginaCarattere">
    <w:name w:val="Piè di pagina Carattere"/>
    <w:basedOn w:val="Carpredefinitoparagrafo"/>
    <w:link w:val="Pidipagina"/>
    <w:uiPriority w:val="99"/>
    <w:rsid w:val="00586B94"/>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374E50"/>
    <w:pPr>
      <w:overflowPunct w:val="0"/>
      <w:autoSpaceDE w:val="0"/>
      <w:autoSpaceDN w:val="0"/>
      <w:adjustRightInd w:val="0"/>
      <w:spacing w:after="60" w:line="360" w:lineRule="auto"/>
      <w:ind w:left="1247" w:hanging="1247"/>
      <w:jc w:val="both"/>
      <w:textAlignment w:val="baseline"/>
    </w:pPr>
    <w:rPr>
      <w:rFonts w:ascii="Arial" w:hAnsi="Arial" w:cs="Arial"/>
      <w:b/>
      <w:bCs/>
      <w:sz w:val="28"/>
    </w:rPr>
  </w:style>
  <w:style w:type="character" w:customStyle="1" w:styleId="RientrocorpodeltestoCarattere">
    <w:name w:val="Rientro corpo del testo Carattere"/>
    <w:basedOn w:val="Carpredefinitoparagrafo"/>
    <w:link w:val="Rientrocorpodeltesto"/>
    <w:rsid w:val="00374E50"/>
    <w:rPr>
      <w:rFonts w:ascii="Arial" w:eastAsia="Times New Roman" w:hAnsi="Arial" w:cs="Arial"/>
      <w:b/>
      <w:bCs/>
      <w:sz w:val="28"/>
      <w:szCs w:val="20"/>
      <w:lang w:eastAsia="it-IT"/>
    </w:rPr>
  </w:style>
  <w:style w:type="paragraph" w:styleId="Paragrafoelenco">
    <w:name w:val="List Paragraph"/>
    <w:basedOn w:val="Normale"/>
    <w:link w:val="ParagrafoelencoCarattere"/>
    <w:uiPriority w:val="34"/>
    <w:qFormat/>
    <w:rsid w:val="00A70CC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basedOn w:val="Carpredefinitoparagrafo"/>
    <w:link w:val="Paragrafoelenco"/>
    <w:uiPriority w:val="34"/>
    <w:locked/>
    <w:rsid w:val="00A70CC5"/>
  </w:style>
  <w:style w:type="character" w:customStyle="1" w:styleId="markedcontent">
    <w:name w:val="markedcontent"/>
    <w:basedOn w:val="Carpredefinitoparagrafo"/>
    <w:rsid w:val="008669A2"/>
  </w:style>
  <w:style w:type="table" w:customStyle="1" w:styleId="Grigliatabella1">
    <w:name w:val="Griglia tabella1"/>
    <w:basedOn w:val="Tabellanormale"/>
    <w:next w:val="Grigliatabella"/>
    <w:uiPriority w:val="59"/>
    <w:rsid w:val="00265747"/>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4179">
      <w:bodyDiv w:val="1"/>
      <w:marLeft w:val="0"/>
      <w:marRight w:val="0"/>
      <w:marTop w:val="0"/>
      <w:marBottom w:val="0"/>
      <w:divBdr>
        <w:top w:val="none" w:sz="0" w:space="0" w:color="auto"/>
        <w:left w:val="none" w:sz="0" w:space="0" w:color="auto"/>
        <w:bottom w:val="none" w:sz="0" w:space="0" w:color="auto"/>
        <w:right w:val="none" w:sz="0" w:space="0" w:color="auto"/>
      </w:divBdr>
    </w:div>
    <w:div w:id="513228591">
      <w:bodyDiv w:val="1"/>
      <w:marLeft w:val="0"/>
      <w:marRight w:val="0"/>
      <w:marTop w:val="0"/>
      <w:marBottom w:val="0"/>
      <w:divBdr>
        <w:top w:val="none" w:sz="0" w:space="0" w:color="auto"/>
        <w:left w:val="none" w:sz="0" w:space="0" w:color="auto"/>
        <w:bottom w:val="none" w:sz="0" w:space="0" w:color="auto"/>
        <w:right w:val="none" w:sz="0" w:space="0" w:color="auto"/>
      </w:divBdr>
    </w:div>
    <w:div w:id="1361471577">
      <w:bodyDiv w:val="1"/>
      <w:marLeft w:val="0"/>
      <w:marRight w:val="0"/>
      <w:marTop w:val="0"/>
      <w:marBottom w:val="0"/>
      <w:divBdr>
        <w:top w:val="none" w:sz="0" w:space="0" w:color="auto"/>
        <w:left w:val="none" w:sz="0" w:space="0" w:color="auto"/>
        <w:bottom w:val="none" w:sz="0" w:space="0" w:color="auto"/>
        <w:right w:val="none" w:sz="0" w:space="0" w:color="auto"/>
      </w:divBdr>
    </w:div>
    <w:div w:id="14382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fc208-12e7-4f1e-b5d5-e452b84f84c8">
      <Terms xmlns="http://schemas.microsoft.com/office/infopath/2007/PartnerControls"/>
    </lcf76f155ced4ddcb4097134ff3c332f>
    <TaxCatchAll xmlns="9de6d3ed-b8f8-42be-82c6-2a1d6213af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5EE5F040E63343A01DADA18A0903C9" ma:contentTypeVersion="12" ma:contentTypeDescription="Creare un nuovo documento." ma:contentTypeScope="" ma:versionID="3f5d9fde6d649247fe406056b04af113">
  <xsd:schema xmlns:xsd="http://www.w3.org/2001/XMLSchema" xmlns:xs="http://www.w3.org/2001/XMLSchema" xmlns:p="http://schemas.microsoft.com/office/2006/metadata/properties" xmlns:ns2="4c5fc208-12e7-4f1e-b5d5-e452b84f84c8" xmlns:ns3="9de6d3ed-b8f8-42be-82c6-2a1d6213af07" targetNamespace="http://schemas.microsoft.com/office/2006/metadata/properties" ma:root="true" ma:fieldsID="8cfa9e11144af126a4593d118376fa5d" ns2:_="" ns3:_="">
    <xsd:import namespace="4c5fc208-12e7-4f1e-b5d5-e452b84f84c8"/>
    <xsd:import namespace="9de6d3ed-b8f8-42be-82c6-2a1d6213af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fc208-12e7-4f1e-b5d5-e452b84f8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51e13e7-1e4d-4899-844a-5d3c6120ba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d3ed-b8f8-42be-82c6-2a1d6213af0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76f6cd32-ba48-4e4d-9b50-a9fcdacaa1d1}" ma:internalName="TaxCatchAll" ma:showField="CatchAllData" ma:web="9de6d3ed-b8f8-42be-82c6-2a1d6213a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DA4C5-1B92-495F-9878-26F1A02B7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6C13E-B98D-4F0D-B803-FA0717F92BEC}">
  <ds:schemaRefs>
    <ds:schemaRef ds:uri="http://schemas.microsoft.com/sharepoint/v3/contenttype/forms"/>
  </ds:schemaRefs>
</ds:datastoreItem>
</file>

<file path=customXml/itemProps3.xml><?xml version="1.0" encoding="utf-8"?>
<ds:datastoreItem xmlns:ds="http://schemas.openxmlformats.org/officeDocument/2006/customXml" ds:itemID="{114143D1-3790-4C26-87DA-76139E27AEA1}">
  <ds:schemaRefs>
    <ds:schemaRef ds:uri="http://schemas.openxmlformats.org/officeDocument/2006/bibliography"/>
  </ds:schemaRefs>
</ds:datastoreItem>
</file>

<file path=customXml/itemProps4.xml><?xml version="1.0" encoding="utf-8"?>
<ds:datastoreItem xmlns:ds="http://schemas.openxmlformats.org/officeDocument/2006/customXml" ds:itemID="{5D484D4F-7B4B-4218-83DE-3DBDC62EA074}"/>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2773</Characters>
  <Application>Microsoft Office Word</Application>
  <DocSecurity>0</DocSecurity>
  <Lines>23</Lines>
  <Paragraphs>6</Paragraphs>
  <ScaleCrop>false</ScaleCrop>
  <Company>Intellera Consulting S.r.l.</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Ammendolea</dc:creator>
  <cp:keywords/>
  <dc:description/>
  <cp:lastModifiedBy>Roberto Zanata</cp:lastModifiedBy>
  <cp:revision>15</cp:revision>
  <dcterms:created xsi:type="dcterms:W3CDTF">2023-04-12T09:11:00Z</dcterms:created>
  <dcterms:modified xsi:type="dcterms:W3CDTF">2023-04-26T12:36:00Z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0x010100415EE5F040E63343A01DADA18A0903C9</vt:lpwstr>
  </property>
  <property fmtid="{D5CDD505-2E9C-101B-9397-08002B2CF9AE}" pid="3" name="MediaServiceImageTags">
    <vt:lpwstr/>
  </property>
</Properties>
</file>